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19A" w:rsidRPr="0005419A" w:rsidRDefault="0005419A" w:rsidP="0005419A">
      <w:pPr>
        <w:spacing w:after="0" w:line="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5419A">
        <w:rPr>
          <w:rFonts w:ascii="Times New Roman" w:hAnsi="Times New Roman" w:cs="Times New Roman"/>
          <w:b/>
          <w:sz w:val="32"/>
          <w:szCs w:val="32"/>
        </w:rPr>
        <w:t>Теоретическая статья по итогам реализации проекта</w:t>
      </w:r>
    </w:p>
    <w:p w:rsidR="0005419A" w:rsidRPr="0005419A" w:rsidRDefault="0005419A" w:rsidP="0005419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5419A">
        <w:rPr>
          <w:rFonts w:ascii="Times New Roman" w:hAnsi="Times New Roman" w:cs="Times New Roman"/>
          <w:b/>
          <w:bCs/>
          <w:sz w:val="32"/>
          <w:szCs w:val="32"/>
        </w:rPr>
        <w:t>«</w:t>
      </w:r>
      <w:r w:rsidRPr="0005419A">
        <w:rPr>
          <w:rFonts w:ascii="Times New Roman" w:hAnsi="Times New Roman" w:cs="Times New Roman"/>
          <w:b/>
          <w:sz w:val="32"/>
          <w:szCs w:val="32"/>
        </w:rPr>
        <w:t xml:space="preserve">Смысловое чтение несплошных текстов (на примере карты): </w:t>
      </w:r>
    </w:p>
    <w:p w:rsidR="0005419A" w:rsidRPr="0005419A" w:rsidRDefault="0005419A" w:rsidP="0005419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5419A">
        <w:rPr>
          <w:rFonts w:ascii="Times New Roman" w:hAnsi="Times New Roman" w:cs="Times New Roman"/>
          <w:b/>
          <w:sz w:val="32"/>
          <w:szCs w:val="32"/>
        </w:rPr>
        <w:t>поиск, интерпретация, оценка информации».</w:t>
      </w:r>
    </w:p>
    <w:p w:rsidR="0005419A" w:rsidRPr="0005419A" w:rsidRDefault="0005419A" w:rsidP="0005419A">
      <w:pPr>
        <w:spacing w:after="0" w:line="0" w:lineRule="atLeast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29567D" w:rsidRPr="0005419A" w:rsidRDefault="0029567D" w:rsidP="0029567D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5419A">
        <w:rPr>
          <w:rFonts w:ascii="Times New Roman" w:hAnsi="Times New Roman" w:cs="Times New Roman"/>
          <w:sz w:val="28"/>
          <w:szCs w:val="28"/>
        </w:rPr>
        <w:t>Хатмуллина Ярина Ахатовна,</w:t>
      </w:r>
    </w:p>
    <w:p w:rsidR="0029567D" w:rsidRPr="0005419A" w:rsidRDefault="0029567D" w:rsidP="0029567D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5419A">
        <w:rPr>
          <w:rFonts w:ascii="Times New Roman" w:hAnsi="Times New Roman" w:cs="Times New Roman"/>
          <w:sz w:val="28"/>
          <w:szCs w:val="28"/>
        </w:rPr>
        <w:t>заместитель директора МАОУ «СОШ № 25»</w:t>
      </w:r>
    </w:p>
    <w:p w:rsidR="0029567D" w:rsidRDefault="0029567D" w:rsidP="00E14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567D" w:rsidRDefault="00E146F8" w:rsidP="00E14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условиях современного глобального и информационного общества человечеству необходимо выработать и культивировать </w:t>
      </w:r>
      <w:r w:rsidR="0005419A">
        <w:rPr>
          <w:rFonts w:ascii="Times New Roman" w:hAnsi="Times New Roman" w:cs="Times New Roman"/>
          <w:sz w:val="28"/>
          <w:szCs w:val="28"/>
        </w:rPr>
        <w:t>такие</w:t>
      </w:r>
      <w:r>
        <w:rPr>
          <w:rFonts w:ascii="Times New Roman" w:hAnsi="Times New Roman" w:cs="Times New Roman"/>
          <w:sz w:val="28"/>
          <w:szCs w:val="28"/>
        </w:rPr>
        <w:t xml:space="preserve"> качества</w:t>
      </w:r>
      <w:r w:rsidR="0005419A">
        <w:rPr>
          <w:rFonts w:ascii="Times New Roman" w:hAnsi="Times New Roman" w:cs="Times New Roman"/>
          <w:sz w:val="28"/>
          <w:szCs w:val="28"/>
        </w:rPr>
        <w:t xml:space="preserve"> как умение ориентироваться в огромном информационном потоке, критически оценивать информацию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46F8" w:rsidRPr="00E146F8" w:rsidRDefault="0005419A" w:rsidP="00E14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146F8" w:rsidRPr="00E146F8">
        <w:rPr>
          <w:rFonts w:ascii="Times New Roman" w:hAnsi="Times New Roman" w:cs="Times New Roman"/>
          <w:sz w:val="28"/>
          <w:szCs w:val="28"/>
        </w:rPr>
        <w:t xml:space="preserve">едагоги нашей школы </w:t>
      </w:r>
      <w:r w:rsidR="00506CF6">
        <w:rPr>
          <w:rFonts w:ascii="Times New Roman" w:hAnsi="Times New Roman" w:cs="Times New Roman"/>
          <w:sz w:val="28"/>
          <w:szCs w:val="28"/>
        </w:rPr>
        <w:t xml:space="preserve">ежедневно </w:t>
      </w:r>
      <w:r w:rsidR="00E146F8" w:rsidRPr="00E146F8">
        <w:rPr>
          <w:rFonts w:ascii="Times New Roman" w:hAnsi="Times New Roman" w:cs="Times New Roman"/>
          <w:sz w:val="28"/>
          <w:szCs w:val="28"/>
        </w:rPr>
        <w:t>сталкиваются с проблемой непонимания учащимися текстов, будь то учебное задание на уроке или в экзаменационном тексте, неумением обучающихся найти в тексте ключевые слова, интерпретировать текст и т. д. особые проблемы, связанные с недостаточно глубоким пониманием текста, возникают в работе с картографическим материалом, иллюстра</w:t>
      </w:r>
      <w:r w:rsidR="00E05F46">
        <w:rPr>
          <w:rFonts w:ascii="Times New Roman" w:hAnsi="Times New Roman" w:cs="Times New Roman"/>
          <w:sz w:val="28"/>
          <w:szCs w:val="28"/>
        </w:rPr>
        <w:t>циями, видео и аудиоматериалами, которые в последнее время все чаще появляются в мониторинговых и экзаменационных работах.</w:t>
      </w:r>
    </w:p>
    <w:p w:rsidR="00E146F8" w:rsidRPr="00E146F8" w:rsidRDefault="00E146F8" w:rsidP="00E14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6F8">
        <w:rPr>
          <w:rFonts w:ascii="Times New Roman" w:hAnsi="Times New Roman" w:cs="Times New Roman"/>
          <w:sz w:val="28"/>
          <w:szCs w:val="28"/>
        </w:rPr>
        <w:t>Следовательно, проблема, которая возникает перед педагогами, состоит в поиске механизмов, технологий и организационных условий, обе</w:t>
      </w:r>
      <w:r w:rsidR="008879CE">
        <w:rPr>
          <w:rFonts w:ascii="Times New Roman" w:hAnsi="Times New Roman" w:cs="Times New Roman"/>
          <w:sz w:val="28"/>
          <w:szCs w:val="28"/>
        </w:rPr>
        <w:t>спечивающих формирование умения смыслового чтения приемлемых для современных детей.</w:t>
      </w:r>
    </w:p>
    <w:p w:rsidR="008879CE" w:rsidRDefault="00A8514A" w:rsidP="00E14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6F8">
        <w:rPr>
          <w:rFonts w:ascii="Times New Roman" w:hAnsi="Times New Roman" w:cs="Times New Roman"/>
          <w:sz w:val="28"/>
          <w:szCs w:val="28"/>
        </w:rPr>
        <w:t>Средством для решения поставле</w:t>
      </w:r>
      <w:r w:rsidR="00621782" w:rsidRPr="00E146F8">
        <w:rPr>
          <w:rFonts w:ascii="Times New Roman" w:hAnsi="Times New Roman" w:cs="Times New Roman"/>
          <w:sz w:val="28"/>
          <w:szCs w:val="28"/>
        </w:rPr>
        <w:t xml:space="preserve">нной проблемы должно стать само </w:t>
      </w:r>
      <w:r w:rsidRPr="00E146F8">
        <w:rPr>
          <w:rFonts w:ascii="Times New Roman" w:hAnsi="Times New Roman" w:cs="Times New Roman"/>
          <w:sz w:val="28"/>
          <w:szCs w:val="28"/>
        </w:rPr>
        <w:t>образовательное пространство школы направленное на формирование умения</w:t>
      </w:r>
      <w:r w:rsidR="00621782" w:rsidRPr="00E146F8">
        <w:rPr>
          <w:rFonts w:ascii="Times New Roman" w:hAnsi="Times New Roman" w:cs="Times New Roman"/>
          <w:sz w:val="28"/>
          <w:szCs w:val="28"/>
        </w:rPr>
        <w:t xml:space="preserve"> смыслового чтения</w:t>
      </w:r>
      <w:r w:rsidRPr="00E146F8">
        <w:rPr>
          <w:rFonts w:ascii="Times New Roman" w:hAnsi="Times New Roman" w:cs="Times New Roman"/>
          <w:sz w:val="28"/>
          <w:szCs w:val="28"/>
        </w:rPr>
        <w:t>. Дети должны быть погружены в среду, где существует мода на чтение, а иные источники информации воспринимаются как текст. Эта деятельность должна распространятся как на урочную, так и</w:t>
      </w:r>
      <w:r w:rsidR="008879CE">
        <w:rPr>
          <w:rFonts w:ascii="Times New Roman" w:hAnsi="Times New Roman" w:cs="Times New Roman"/>
          <w:sz w:val="28"/>
          <w:szCs w:val="28"/>
        </w:rPr>
        <w:t xml:space="preserve"> внеурочную деятельность школы.</w:t>
      </w:r>
    </w:p>
    <w:p w:rsidR="00A8514A" w:rsidRPr="00E146F8" w:rsidRDefault="008879CE" w:rsidP="00E146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Обсуждение проблемы привело к тому</w:t>
      </w:r>
      <w:r w:rsidR="00A8514A" w:rsidRPr="00E146F8">
        <w:rPr>
          <w:rFonts w:ascii="Times New Roman" w:hAnsi="Times New Roman" w:cs="Times New Roman"/>
          <w:sz w:val="28"/>
          <w:szCs w:val="28"/>
        </w:rPr>
        <w:t xml:space="preserve">, что апробировать создание такой среды возможно в рамках работы отряда для учеников 5-6 классов в Детском оздоровительном лагере МАОУ «СОШ № 25» с дневным пребыванием в июне </w:t>
      </w:r>
      <w:r w:rsidR="00A8514A" w:rsidRPr="00E146F8">
        <w:rPr>
          <w:rFonts w:ascii="Times New Roman" w:hAnsi="Times New Roman" w:cs="Times New Roman"/>
          <w:sz w:val="28"/>
          <w:szCs w:val="28"/>
        </w:rPr>
        <w:lastRenderedPageBreak/>
        <w:t xml:space="preserve">2015 года. </w:t>
      </w:r>
      <w:r>
        <w:rPr>
          <w:rFonts w:ascii="Times New Roman" w:hAnsi="Times New Roman" w:cs="Times New Roman"/>
          <w:sz w:val="28"/>
          <w:szCs w:val="28"/>
        </w:rPr>
        <w:t>В этом случае</w:t>
      </w:r>
      <w:r w:rsidR="00A8514A" w:rsidRPr="00E146F8">
        <w:rPr>
          <w:rFonts w:ascii="Times New Roman" w:hAnsi="Times New Roman" w:cs="Times New Roman"/>
          <w:sz w:val="28"/>
          <w:szCs w:val="28"/>
        </w:rPr>
        <w:t xml:space="preserve"> смена будет включать в себя занятия по формированию умения, где дети будут знакомиться </w:t>
      </w:r>
      <w:r>
        <w:rPr>
          <w:rFonts w:ascii="Times New Roman" w:hAnsi="Times New Roman" w:cs="Times New Roman"/>
          <w:sz w:val="28"/>
          <w:szCs w:val="28"/>
        </w:rPr>
        <w:t>с различными источниками картографической информации.</w:t>
      </w:r>
      <w:r w:rsidR="00A8514A" w:rsidRPr="00E146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Педагоги в лагере будут организаторами таких образовательных событий, занятий, на которых дети при помощи карты решают практические, личностно-значимые задачи.</w:t>
      </w:r>
      <w:r w:rsidR="00A8514A" w:rsidRPr="00E146F8">
        <w:rPr>
          <w:rFonts w:ascii="Times New Roman" w:hAnsi="Times New Roman" w:cs="Times New Roman"/>
          <w:sz w:val="28"/>
          <w:szCs w:val="28"/>
        </w:rPr>
        <w:t xml:space="preserve"> В конце смены участники представят разработанные проекты. Пер</w:t>
      </w:r>
      <w:r w:rsidR="00132C11">
        <w:rPr>
          <w:rFonts w:ascii="Times New Roman" w:hAnsi="Times New Roman" w:cs="Times New Roman"/>
          <w:sz w:val="28"/>
          <w:szCs w:val="28"/>
        </w:rPr>
        <w:t xml:space="preserve">ед началом и в конце смены детям будет предложена для выполнения диагностическая работа, по результатам которой и замеряется </w:t>
      </w:r>
      <w:r w:rsidR="00A8514A" w:rsidRPr="00E146F8">
        <w:rPr>
          <w:rFonts w:ascii="Times New Roman" w:hAnsi="Times New Roman" w:cs="Times New Roman"/>
          <w:sz w:val="28"/>
          <w:szCs w:val="28"/>
        </w:rPr>
        <w:t xml:space="preserve"> их уровень владения умением.</w:t>
      </w:r>
    </w:p>
    <w:p w:rsidR="009037FC" w:rsidRDefault="008879CE" w:rsidP="000378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работы в подготовительном этапе программа такого лагеря была создана </w:t>
      </w:r>
      <w:r w:rsidR="000378D5">
        <w:rPr>
          <w:rFonts w:ascii="Times New Roman" w:hAnsi="Times New Roman" w:cs="Times New Roman"/>
          <w:sz w:val="28"/>
          <w:szCs w:val="28"/>
        </w:rPr>
        <w:t>программа такого лагеря</w:t>
      </w:r>
      <w:r w:rsidR="00132C11">
        <w:rPr>
          <w:rFonts w:ascii="Times New Roman" w:hAnsi="Times New Roman" w:cs="Times New Roman"/>
          <w:sz w:val="28"/>
          <w:szCs w:val="28"/>
        </w:rPr>
        <w:t>, включающая модуль, где обозначены мероприятия способствующие формированию и развитию умений смыслового чтения несплошных текстов 9на примере карты)</w:t>
      </w:r>
      <w:r w:rsidR="000378D5">
        <w:rPr>
          <w:rFonts w:ascii="Times New Roman" w:hAnsi="Times New Roman" w:cs="Times New Roman"/>
          <w:sz w:val="28"/>
          <w:szCs w:val="28"/>
        </w:rPr>
        <w:t>, были разработаны диагностические работы и сценарии мероприятий.</w:t>
      </w:r>
    </w:p>
    <w:p w:rsidR="000378D5" w:rsidRDefault="000378D5" w:rsidP="00E146F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132C11">
        <w:rPr>
          <w:rFonts w:ascii="Times New Roman" w:hAnsi="Times New Roman" w:cs="Times New Roman"/>
          <w:sz w:val="28"/>
          <w:szCs w:val="28"/>
        </w:rPr>
        <w:t xml:space="preserve">по реализации модуля программы </w:t>
      </w:r>
      <w:r>
        <w:rPr>
          <w:rFonts w:ascii="Times New Roman" w:hAnsi="Times New Roman" w:cs="Times New Roman"/>
          <w:sz w:val="28"/>
          <w:szCs w:val="28"/>
        </w:rPr>
        <w:t xml:space="preserve">в лагере началась </w:t>
      </w:r>
      <w:r w:rsidR="00132C11">
        <w:rPr>
          <w:rFonts w:ascii="Times New Roman" w:hAnsi="Times New Roman" w:cs="Times New Roman"/>
          <w:sz w:val="28"/>
          <w:szCs w:val="28"/>
        </w:rPr>
        <w:t>и закончилась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2C11">
        <w:rPr>
          <w:rFonts w:ascii="Times New Roman" w:hAnsi="Times New Roman" w:cs="Times New Roman"/>
          <w:sz w:val="28"/>
          <w:szCs w:val="28"/>
        </w:rPr>
        <w:t>выполнением диагностической работы.</w:t>
      </w:r>
    </w:p>
    <w:p w:rsidR="000378D5" w:rsidRPr="004B7790" w:rsidRDefault="000378D5" w:rsidP="000378D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790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Каждая работа </w:t>
      </w:r>
      <w:r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этого теста состояла</w:t>
      </w:r>
      <w:r w:rsidRPr="004B7790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 из ряда заданий, которые сгруппированы вокруг </w:t>
      </w:r>
      <w:r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различных </w:t>
      </w:r>
      <w:r w:rsidRPr="004B7790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карт </w:t>
      </w:r>
      <w:r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 и планов местности и направлены на анализ сформулированных учителем тезисов и установление достоверности информации по карте; решение практических задач с опорой на картографический материал, в том числе с неопределенными заданиями, где дети должны использовать свой собственный социальный опыт.</w:t>
      </w:r>
    </w:p>
    <w:p w:rsidR="000378D5" w:rsidRPr="004B7790" w:rsidRDefault="000378D5" w:rsidP="000378D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790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Основная задача учителя во время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работы</w:t>
      </w:r>
      <w:r w:rsidRPr="004B7790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- обеспечить само</w:t>
      </w:r>
      <w:r w:rsidRPr="004B7790">
        <w:rPr>
          <w:rFonts w:ascii="Times New Roman" w:hAnsi="Times New Roman" w:cs="Times New Roman"/>
          <w:color w:val="000000"/>
          <w:spacing w:val="6"/>
          <w:sz w:val="28"/>
          <w:szCs w:val="28"/>
        </w:rPr>
        <w:t>сто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ятельное</w:t>
      </w:r>
      <w:r w:rsidRPr="004B7790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выполнение заданий каждому</w:t>
      </w:r>
      <w:r w:rsidRPr="004B7790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ученик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у</w:t>
      </w:r>
      <w:r w:rsidRPr="004B7790">
        <w:rPr>
          <w:rFonts w:ascii="Times New Roman" w:hAnsi="Times New Roman" w:cs="Times New Roman"/>
          <w:color w:val="000000"/>
          <w:spacing w:val="6"/>
          <w:sz w:val="28"/>
          <w:szCs w:val="28"/>
        </w:rPr>
        <w:t>, минимизировать влияние «кол</w:t>
      </w:r>
      <w:r w:rsidRPr="004B7790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лективного разума» на результаты тестирования. С этой целью нужно 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было </w:t>
      </w:r>
      <w:r w:rsidRPr="004B7790">
        <w:rPr>
          <w:rFonts w:ascii="Times New Roman" w:hAnsi="Times New Roman" w:cs="Times New Roman"/>
          <w:color w:val="000000"/>
          <w:spacing w:val="4"/>
          <w:sz w:val="28"/>
          <w:szCs w:val="28"/>
        </w:rPr>
        <w:t>обратить внимание учеников на то, что при оценивании результатов</w:t>
      </w:r>
      <w:r w:rsidRPr="004B7790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будет учтена самостоятельность выполнения заданий.</w:t>
      </w:r>
    </w:p>
    <w:p w:rsidR="000378D5" w:rsidRPr="004B7790" w:rsidRDefault="000378D5" w:rsidP="000378D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790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На вопросы по содержанию заданий учитель может ответить после </w:t>
      </w:r>
      <w:r w:rsidRPr="004B7790">
        <w:rPr>
          <w:rFonts w:ascii="Times New Roman" w:hAnsi="Times New Roman" w:cs="Times New Roman"/>
          <w:color w:val="000000"/>
          <w:spacing w:val="9"/>
          <w:sz w:val="28"/>
          <w:szCs w:val="28"/>
        </w:rPr>
        <w:t>того, как все ученики сдали работы.</w:t>
      </w:r>
    </w:p>
    <w:p w:rsidR="000378D5" w:rsidRPr="004B7790" w:rsidRDefault="000378D5" w:rsidP="000378D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790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Проверка и оценка работ проводится с помощью приложенных к каждому тесту </w:t>
      </w:r>
      <w:r w:rsidRPr="00043E38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>верных ответов и ключей оценивания</w:t>
      </w:r>
      <w:r w:rsidRPr="00043E38">
        <w:rPr>
          <w:rFonts w:ascii="Times New Roman" w:hAnsi="Times New Roman" w:cs="Times New Roman"/>
          <w:color w:val="000000"/>
          <w:spacing w:val="6"/>
          <w:sz w:val="28"/>
          <w:szCs w:val="28"/>
        </w:rPr>
        <w:t>.</w:t>
      </w:r>
    </w:p>
    <w:p w:rsidR="000378D5" w:rsidRPr="000378D5" w:rsidRDefault="000378D5" w:rsidP="000378D5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pacing w:val="3"/>
          <w:szCs w:val="28"/>
        </w:rPr>
      </w:pPr>
      <w:r w:rsidRPr="000378D5">
        <w:rPr>
          <w:rFonts w:ascii="Times New Roman" w:hAnsi="Times New Roman" w:cs="Times New Roman"/>
          <w:color w:val="000000"/>
          <w:spacing w:val="3"/>
          <w:szCs w:val="28"/>
        </w:rPr>
        <w:lastRenderedPageBreak/>
        <w:t xml:space="preserve">Шкала для </w:t>
      </w:r>
      <w:r>
        <w:rPr>
          <w:rFonts w:ascii="Times New Roman" w:hAnsi="Times New Roman" w:cs="Times New Roman"/>
          <w:color w:val="000000"/>
          <w:spacing w:val="3"/>
          <w:szCs w:val="28"/>
        </w:rPr>
        <w:t>оценки уровня сформированности.</w:t>
      </w:r>
    </w:p>
    <w:tbl>
      <w:tblPr>
        <w:tblStyle w:val="a3"/>
        <w:tblW w:w="5000" w:type="pct"/>
        <w:jc w:val="center"/>
        <w:tblLook w:val="04A0"/>
      </w:tblPr>
      <w:tblGrid>
        <w:gridCol w:w="1914"/>
        <w:gridCol w:w="7940"/>
      </w:tblGrid>
      <w:tr w:rsidR="000378D5" w:rsidRPr="00043E38" w:rsidTr="00A3197D">
        <w:trPr>
          <w:jc w:val="center"/>
        </w:trPr>
        <w:tc>
          <w:tcPr>
            <w:tcW w:w="971" w:type="pct"/>
          </w:tcPr>
          <w:p w:rsidR="000378D5" w:rsidRPr="00043E38" w:rsidRDefault="000378D5" w:rsidP="00A3197D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8"/>
              </w:rPr>
            </w:pPr>
            <w:r w:rsidRPr="00043E38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8"/>
              </w:rPr>
              <w:t>Уровень</w:t>
            </w:r>
            <w:r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8"/>
              </w:rPr>
              <w:t xml:space="preserve"> </w:t>
            </w:r>
          </w:p>
        </w:tc>
        <w:tc>
          <w:tcPr>
            <w:tcW w:w="4029" w:type="pct"/>
          </w:tcPr>
          <w:p w:rsidR="000378D5" w:rsidRPr="00043E38" w:rsidRDefault="000378D5" w:rsidP="00A3197D">
            <w:pPr>
              <w:jc w:val="both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8"/>
              </w:rPr>
            </w:pPr>
            <w:r w:rsidRPr="00043E38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8"/>
              </w:rPr>
              <w:t>Критерии сформированности</w:t>
            </w:r>
          </w:p>
        </w:tc>
      </w:tr>
      <w:tr w:rsidR="000378D5" w:rsidRPr="00043E38" w:rsidTr="00A3197D">
        <w:trPr>
          <w:jc w:val="center"/>
        </w:trPr>
        <w:tc>
          <w:tcPr>
            <w:tcW w:w="971" w:type="pct"/>
          </w:tcPr>
          <w:p w:rsidR="000378D5" w:rsidRPr="00043E38" w:rsidRDefault="000378D5" w:rsidP="00A3197D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8"/>
              </w:rPr>
              <w:t xml:space="preserve">Высокий </w:t>
            </w:r>
          </w:p>
        </w:tc>
        <w:tc>
          <w:tcPr>
            <w:tcW w:w="4029" w:type="pct"/>
          </w:tcPr>
          <w:p w:rsidR="000378D5" w:rsidRDefault="000378D5" w:rsidP="00A3197D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8"/>
              </w:rPr>
              <w:t>Выполнены все задания.</w:t>
            </w:r>
          </w:p>
          <w:p w:rsidR="000378D5" w:rsidRDefault="000378D5" w:rsidP="00A3197D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8"/>
              </w:rPr>
              <w:t>Даны полные ответы на задания.</w:t>
            </w:r>
          </w:p>
          <w:p w:rsidR="000378D5" w:rsidRPr="00043E38" w:rsidRDefault="000378D5" w:rsidP="00A3197D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8"/>
              </w:rPr>
              <w:t>Ответы прокомментированы (там, где этого требует задание).</w:t>
            </w:r>
          </w:p>
        </w:tc>
      </w:tr>
      <w:tr w:rsidR="000378D5" w:rsidRPr="00043E38" w:rsidTr="00A3197D">
        <w:trPr>
          <w:jc w:val="center"/>
        </w:trPr>
        <w:tc>
          <w:tcPr>
            <w:tcW w:w="971" w:type="pct"/>
          </w:tcPr>
          <w:p w:rsidR="000378D5" w:rsidRPr="00043E38" w:rsidRDefault="000378D5" w:rsidP="00A3197D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8"/>
              </w:rPr>
              <w:t xml:space="preserve">Средний </w:t>
            </w:r>
          </w:p>
        </w:tc>
        <w:tc>
          <w:tcPr>
            <w:tcW w:w="4029" w:type="pct"/>
          </w:tcPr>
          <w:p w:rsidR="000378D5" w:rsidRDefault="000378D5" w:rsidP="00A3197D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8"/>
              </w:rPr>
              <w:t>Выполнены все задания (70%).</w:t>
            </w:r>
          </w:p>
          <w:p w:rsidR="000378D5" w:rsidRDefault="000378D5" w:rsidP="00A3197D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8"/>
              </w:rPr>
              <w:t>Даны отрывочные или неполные ответы на задания.</w:t>
            </w:r>
          </w:p>
          <w:p w:rsidR="000378D5" w:rsidRPr="00043E38" w:rsidRDefault="000378D5" w:rsidP="00A3197D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8"/>
              </w:rPr>
              <w:t>Комментарии к ответам даны не в полном объеме или не на все задания.</w:t>
            </w:r>
          </w:p>
        </w:tc>
      </w:tr>
      <w:tr w:rsidR="000378D5" w:rsidRPr="00043E38" w:rsidTr="00A3197D">
        <w:trPr>
          <w:jc w:val="center"/>
        </w:trPr>
        <w:tc>
          <w:tcPr>
            <w:tcW w:w="971" w:type="pct"/>
          </w:tcPr>
          <w:p w:rsidR="000378D5" w:rsidRPr="00043E38" w:rsidRDefault="000378D5" w:rsidP="00A3197D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8"/>
              </w:rPr>
              <w:t xml:space="preserve">Низкий </w:t>
            </w:r>
          </w:p>
        </w:tc>
        <w:tc>
          <w:tcPr>
            <w:tcW w:w="4029" w:type="pct"/>
          </w:tcPr>
          <w:p w:rsidR="000378D5" w:rsidRDefault="000378D5" w:rsidP="00A3197D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8"/>
              </w:rPr>
              <w:t>Выполнено мене 30% заданий.</w:t>
            </w:r>
          </w:p>
          <w:p w:rsidR="000378D5" w:rsidRDefault="000378D5" w:rsidP="00A3197D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8"/>
              </w:rPr>
              <w:t>Даны отрывочные или неполные ответы на поставленные задания.</w:t>
            </w:r>
          </w:p>
          <w:p w:rsidR="000378D5" w:rsidRPr="00043E38" w:rsidRDefault="000378D5" w:rsidP="00A3197D">
            <w:pPr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8"/>
              </w:rPr>
              <w:t>Комментарии к ответам отсутствуют.</w:t>
            </w:r>
          </w:p>
        </w:tc>
      </w:tr>
    </w:tbl>
    <w:p w:rsidR="000378D5" w:rsidRDefault="000378D5" w:rsidP="006C5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</w:p>
    <w:p w:rsidR="00C4076F" w:rsidRDefault="00132C11" w:rsidP="006C55B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Анализ данных диагностических работ в сравнении результатов входной и итоговой диагностических работ показал следующее:</w:t>
      </w:r>
    </w:p>
    <w:p w:rsidR="00C4076F" w:rsidRDefault="00C4076F" w:rsidP="00C407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1588770</wp:posOffset>
            </wp:positionV>
            <wp:extent cx="6045200" cy="1315085"/>
            <wp:effectExtent l="19050" t="0" r="12700" b="0"/>
            <wp:wrapSquare wrapText="bothSides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Pr="00B34744">
        <w:rPr>
          <w:rFonts w:ascii="Times New Roman" w:hAnsi="Times New Roman" w:cs="Times New Roman"/>
          <w:b/>
          <w:sz w:val="28"/>
        </w:rPr>
        <w:t>Первое задание</w:t>
      </w:r>
      <w:r>
        <w:rPr>
          <w:rFonts w:ascii="Times New Roman" w:hAnsi="Times New Roman" w:cs="Times New Roman"/>
          <w:sz w:val="28"/>
        </w:rPr>
        <w:t xml:space="preserve"> заключалось в оценке правильности суждений, которая осуществлялась при помощи карты микрорайона. Из 13 работ на высоком уровне было выполнено 8 работ (61%), на среднем уровне – 2 работ (15 %), на низком уровне 3 работы (23%). В сравнении с входным тестом результаты следующие:</w:t>
      </w:r>
    </w:p>
    <w:p w:rsidR="00C4076F" w:rsidRDefault="00C4076F" w:rsidP="00C407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процентах:</w:t>
      </w:r>
    </w:p>
    <w:p w:rsidR="00C4076F" w:rsidRDefault="00C4076F" w:rsidP="00C407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2181890" cy="1509823"/>
            <wp:effectExtent l="19050" t="0" r="2791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 xml:space="preserve">    </w:t>
      </w:r>
      <w:r w:rsidRPr="00A43DEA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2181890" cy="1509823"/>
            <wp:effectExtent l="19050" t="0" r="27910" b="0"/>
            <wp:docPr id="5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4076F" w:rsidRPr="00A43DEA" w:rsidRDefault="00C4076F" w:rsidP="00C4076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A43DEA">
        <w:rPr>
          <w:rFonts w:ascii="Times New Roman" w:hAnsi="Times New Roman" w:cs="Times New Roman"/>
          <w:i/>
          <w:sz w:val="28"/>
        </w:rPr>
        <w:t xml:space="preserve">Входной тест                                       Итоговый тест </w:t>
      </w:r>
    </w:p>
    <w:p w:rsidR="00C4076F" w:rsidRDefault="00C4076F" w:rsidP="00C407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Таким образом увеличилось количество детей, выполнивших задание на высоком уровне сложности и сократилось количество «середнячков». Количество детей с низким результатом существенно не изменилось.</w:t>
      </w:r>
    </w:p>
    <w:p w:rsidR="00C4076F" w:rsidRDefault="00C4076F" w:rsidP="00C407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Выполнение </w:t>
      </w:r>
      <w:r w:rsidRPr="00F42A7E">
        <w:rPr>
          <w:rFonts w:ascii="Times New Roman" w:hAnsi="Times New Roman" w:cs="Times New Roman"/>
          <w:b/>
          <w:sz w:val="28"/>
        </w:rPr>
        <w:t>второго задания</w:t>
      </w:r>
      <w:r>
        <w:rPr>
          <w:rFonts w:ascii="Times New Roman" w:hAnsi="Times New Roman" w:cs="Times New Roman"/>
          <w:sz w:val="28"/>
        </w:rPr>
        <w:t xml:space="preserve"> – это ответы на конкретные жизненные вопросы с использованием карты части города, свой ответ надо было объяснить. Из 13 работ 8 выполнены на высоком уровне (61%). На поставленные вопросы был дан полный ответ, даны пояснения. На среднем уровне – три работы (24%), на низком – 2 (15%). Выполнение работы на среднем и низком уровне связано с плохой ориентацией на местности и карте, неумение ее читать. В сравнении с входным тестом:</w:t>
      </w:r>
    </w:p>
    <w:p w:rsidR="00C4076F" w:rsidRDefault="00C4076F" w:rsidP="00C407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-29845</wp:posOffset>
            </wp:positionH>
            <wp:positionV relativeFrom="paragraph">
              <wp:posOffset>95885</wp:posOffset>
            </wp:positionV>
            <wp:extent cx="6010275" cy="1264920"/>
            <wp:effectExtent l="19050" t="0" r="9525" b="0"/>
            <wp:wrapTight wrapText="bothSides">
              <wp:wrapPolygon edited="0">
                <wp:start x="-68" y="0"/>
                <wp:lineTo x="-68" y="21470"/>
                <wp:lineTo x="21634" y="21470"/>
                <wp:lineTo x="21634" y="0"/>
                <wp:lineTo x="-68" y="0"/>
              </wp:wrapPolygon>
            </wp:wrapTight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>
        <w:rPr>
          <w:rFonts w:ascii="Times New Roman" w:hAnsi="Times New Roman" w:cs="Times New Roman"/>
          <w:sz w:val="28"/>
        </w:rPr>
        <w:t>В процентах:</w:t>
      </w:r>
    </w:p>
    <w:p w:rsidR="00C4076F" w:rsidRDefault="00C4076F" w:rsidP="00C407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820D6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2181890" cy="1509823"/>
            <wp:effectExtent l="19050" t="0" r="27910" b="0"/>
            <wp:docPr id="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 xml:space="preserve">  </w:t>
      </w:r>
      <w:r w:rsidRPr="008820D6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2181890" cy="1509823"/>
            <wp:effectExtent l="19050" t="0" r="27910" b="0"/>
            <wp:docPr id="7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C4076F" w:rsidRPr="008820D6" w:rsidRDefault="00C4076F" w:rsidP="00C4076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8820D6">
        <w:rPr>
          <w:rFonts w:ascii="Times New Roman" w:hAnsi="Times New Roman" w:cs="Times New Roman"/>
          <w:i/>
          <w:sz w:val="28"/>
        </w:rPr>
        <w:t xml:space="preserve">Входной тест                                    Итоговый тест </w:t>
      </w:r>
    </w:p>
    <w:p w:rsidR="00C4076F" w:rsidRDefault="00C4076F" w:rsidP="00C407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Результаты итогового теста говорят о том, что появились дети, которые стали справляться с  заданием.</w:t>
      </w:r>
    </w:p>
    <w:p w:rsidR="00C4076F" w:rsidRDefault="00C4076F" w:rsidP="00C407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4723A">
        <w:rPr>
          <w:rFonts w:ascii="Times New Roman" w:hAnsi="Times New Roman" w:cs="Times New Roman"/>
          <w:b/>
          <w:sz w:val="28"/>
        </w:rPr>
        <w:t>Третье задание</w:t>
      </w:r>
      <w:r>
        <w:rPr>
          <w:rFonts w:ascii="Times New Roman" w:hAnsi="Times New Roman" w:cs="Times New Roman"/>
          <w:sz w:val="28"/>
        </w:rPr>
        <w:t xml:space="preserve"> строилось как неопределенное. Детей попросили предположить какую информацию можно было получить, используя схему (была представлена схема общественного транспорта г. Перми). Основная масса ответов это ответы высокого (4 работы – 31%)  и среднего (7 работ – 54%) уровней. Остальные работы это работы с низким уровнем выполнения задания или работы, где это задание не выполнено (2 работы – 15%). Кроме того были даже попытки определить личную значимость информации: определены конкретные цели и конечные пункты пути, значимые для детей объекты (центральный рынок, магазины, кафе). В сравнении с входным тестом:</w:t>
      </w:r>
    </w:p>
    <w:p w:rsidR="00C4076F" w:rsidRDefault="00C4076F" w:rsidP="00C407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86995</wp:posOffset>
            </wp:positionH>
            <wp:positionV relativeFrom="paragraph">
              <wp:posOffset>140970</wp:posOffset>
            </wp:positionV>
            <wp:extent cx="6050280" cy="1318260"/>
            <wp:effectExtent l="19050" t="0" r="26670" b="0"/>
            <wp:wrapSquare wrapText="bothSides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  <w:r>
        <w:rPr>
          <w:rFonts w:ascii="Times New Roman" w:hAnsi="Times New Roman" w:cs="Times New Roman"/>
          <w:sz w:val="28"/>
        </w:rPr>
        <w:t>в процентах:</w:t>
      </w:r>
    </w:p>
    <w:p w:rsidR="00C4076F" w:rsidRDefault="00C4076F" w:rsidP="00C407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F6F8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2181890" cy="1509823"/>
            <wp:effectExtent l="19050" t="0" r="27910" b="0"/>
            <wp:docPr id="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 xml:space="preserve">   </w:t>
      </w:r>
      <w:r w:rsidRPr="00FF6F8E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2181890" cy="1509823"/>
            <wp:effectExtent l="19050" t="0" r="27910" b="0"/>
            <wp:docPr id="9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C4076F" w:rsidRPr="008820D6" w:rsidRDefault="00C4076F" w:rsidP="00C4076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8820D6">
        <w:rPr>
          <w:rFonts w:ascii="Times New Roman" w:hAnsi="Times New Roman" w:cs="Times New Roman"/>
          <w:i/>
          <w:sz w:val="28"/>
        </w:rPr>
        <w:t xml:space="preserve">Входной тест                                    Итоговый тест </w:t>
      </w:r>
    </w:p>
    <w:p w:rsidR="00C4076F" w:rsidRDefault="00C4076F" w:rsidP="00C407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Результаты выполнения третьего задания так же говорят о повышении качества выполнения задания.</w:t>
      </w:r>
    </w:p>
    <w:p w:rsidR="00C4076F" w:rsidRDefault="00C4076F" w:rsidP="00C407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целом дети справились с итоговой работой следующим образом:</w:t>
      </w:r>
    </w:p>
    <w:p w:rsidR="00C4076F" w:rsidRDefault="00C4076F" w:rsidP="00C407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работ, где все задания выполнены на низком уровне нет;</w:t>
      </w:r>
    </w:p>
    <w:p w:rsidR="00C4076F" w:rsidRDefault="00C4076F" w:rsidP="00C407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три работы, где два задания выполнены на низком уровне, одно на среднем;</w:t>
      </w:r>
    </w:p>
    <w:p w:rsidR="00C4076F" w:rsidRDefault="00C4076F" w:rsidP="00C407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две работы, где есть все уровни (первое задание – средний, второе – низкий, третье – высокий);</w:t>
      </w:r>
    </w:p>
    <w:p w:rsidR="00C4076F" w:rsidRDefault="00C4076F" w:rsidP="00C407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одна работа, где два задания выполнены на низком уровне, а третье на среднем;</w:t>
      </w:r>
    </w:p>
    <w:p w:rsidR="00C4076F" w:rsidRDefault="00C4076F" w:rsidP="00C407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одна работа, где первое задание выполнено на низком уровне, а второе и третье на среднем;</w:t>
      </w:r>
    </w:p>
    <w:p w:rsidR="00C4076F" w:rsidRDefault="00C4076F" w:rsidP="00C407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две работы, где одно задание выполнено на среднем уровне, остальные на высоком;</w:t>
      </w:r>
    </w:p>
    <w:p w:rsidR="00C4076F" w:rsidRDefault="00C4076F" w:rsidP="00C407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три работы, где первое и второе задание выполнено на высоком уровне, а третье на среднем;</w:t>
      </w:r>
    </w:p>
    <w:p w:rsidR="00C4076F" w:rsidRDefault="00C4076F" w:rsidP="00C407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три работы, где все задания выполнены на высоком уровне.</w:t>
      </w:r>
    </w:p>
    <w:p w:rsidR="00C4076F" w:rsidRPr="0086708E" w:rsidRDefault="00C4076F" w:rsidP="00C407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Таким образом, можно говорить о повышении уровня сформированности умений. </w:t>
      </w:r>
    </w:p>
    <w:p w:rsidR="000378D5" w:rsidRDefault="006C55B5" w:rsidP="006C55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Проведенная диагностическая работа говорит о незначительном повышении уровня сформированности умения после нескольких занятий. Таким образом</w:t>
      </w:r>
      <w:r w:rsidR="00C4076F">
        <w:rPr>
          <w:rFonts w:ascii="Times New Roman" w:hAnsi="Times New Roman" w:cs="Times New Roman"/>
          <w:sz w:val="28"/>
          <w:szCs w:val="28"/>
        </w:rPr>
        <w:t>, разработанные и реализованные занятия, проектная деятельность детей, целенаправленная работа педагогов будут способствовать развитию умения смыслового чтения несплошных текстов (на примере карты).</w:t>
      </w:r>
    </w:p>
    <w:p w:rsidR="00132C11" w:rsidRDefault="00132C11" w:rsidP="00132C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Такие результаты диагностических работ говорят о необходимости целенаправленной работы по устранению выявленных несоответствий. Работа педагогов в детском оздоровительном лагере с дневным пребыванием «Клуб любителей пермского края» положила этому начало. Но, мы уверены в том, что эта работа должна быть более протяженной и быть интегрирована в предметное содержание и внеурочную деятельность в школе.</w:t>
      </w:r>
    </w:p>
    <w:p w:rsidR="00132C11" w:rsidRDefault="00132C11" w:rsidP="00132C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 необходимо изучать на практике историю и современную инфраструктуру родного микрорайона и города. </w:t>
      </w:r>
    </w:p>
    <w:p w:rsidR="00132C11" w:rsidRDefault="00132C11" w:rsidP="00132C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Целенаправленно надо работать над формированием умений смыслового чтения обычных текстов, что бы верно читать задания и давать точные ответы на поставленные задания.</w:t>
      </w:r>
    </w:p>
    <w:p w:rsidR="00132C11" w:rsidRDefault="00132C11" w:rsidP="00132C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Целенаправленно работать с картой, объясняя и показывая на картах</w:t>
      </w:r>
      <w:r>
        <w:rPr>
          <w:rStyle w:val="af0"/>
          <w:rFonts w:ascii="Times New Roman" w:hAnsi="Times New Roman" w:cs="Times New Roman"/>
          <w:sz w:val="28"/>
        </w:rPr>
        <w:footnoteReference w:id="2"/>
      </w:r>
      <w:r>
        <w:rPr>
          <w:rFonts w:ascii="Times New Roman" w:hAnsi="Times New Roman" w:cs="Times New Roman"/>
          <w:sz w:val="28"/>
        </w:rPr>
        <w:t xml:space="preserve"> и планах то, какую информацию можно получить. Изучать условные обозначения, правила чтения карт различного содержания, уметь решать практические жизненные задачи при помощи карты.</w:t>
      </w:r>
    </w:p>
    <w:p w:rsidR="00132C11" w:rsidRPr="0086708E" w:rsidRDefault="00132C11" w:rsidP="00132C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Обязательно связывать реальные путешествия (будь то микрорайон, город или край) с картой, умением ориентироваться на ней, реализовывать личностные потребности.</w:t>
      </w:r>
    </w:p>
    <w:p w:rsidR="00132C11" w:rsidRDefault="00132C11" w:rsidP="00132C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реализации проекта была разработана и апробирована программа детского оздоровительного лагеря с дневным пребыванием в МАОУ «СОШ № 25» «Клуб любителей Пермского края». Были разработаны </w:t>
      </w:r>
      <w:r>
        <w:rPr>
          <w:rFonts w:ascii="Times New Roman" w:hAnsi="Times New Roman" w:cs="Times New Roman"/>
          <w:sz w:val="28"/>
          <w:szCs w:val="28"/>
        </w:rPr>
        <w:lastRenderedPageBreak/>
        <w:t>диагностические материалы для оценки уровня сформированности умений смыслового чтения несплошных текстов (на примере карты): игра «Карта путешественника» и игра «Отгадай условные знаки». Были проведены два занятия, в ходе которых дети работали над диагностическими тестами. По итогам выполнения этих работ были написаны аналитические справки. Реализация программы нашла свое отражение в фотоотчетах, сценариях мероприятий. По итогам реализации проекта были проведены аналитические мероприятия.</w:t>
      </w:r>
    </w:p>
    <w:p w:rsidR="00132C11" w:rsidRDefault="00132C11" w:rsidP="00132C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успешным в ходе реализации проекта оказалось занятие, связанное с работой по плану школьного двора, очень интересными оказались проекты, выполненные детьми.</w:t>
      </w:r>
    </w:p>
    <w:p w:rsidR="00132C11" w:rsidRDefault="00132C11" w:rsidP="00132C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разработки и реализации модуля были разработаны сценарии занятий, разработаны диагностические материалы. К сожалению не все разработанные материалы удалось опробовать на практике.</w:t>
      </w:r>
    </w:p>
    <w:p w:rsidR="00132C11" w:rsidRPr="001F1520" w:rsidRDefault="00132C11" w:rsidP="00132C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Результатами детей в ходе реализации модуля программы должны были стать </w:t>
      </w:r>
      <w:r w:rsidRPr="001F1520">
        <w:rPr>
          <w:rFonts w:ascii="Times New Roman" w:hAnsi="Times New Roman"/>
          <w:sz w:val="28"/>
          <w:szCs w:val="28"/>
        </w:rPr>
        <w:t>умение связывать полученную в ходе анализа текста информац</w:t>
      </w:r>
      <w:r>
        <w:rPr>
          <w:rFonts w:ascii="Times New Roman" w:hAnsi="Times New Roman"/>
          <w:sz w:val="28"/>
          <w:szCs w:val="28"/>
        </w:rPr>
        <w:t xml:space="preserve">ию со своими собственным опытом, </w:t>
      </w:r>
      <w:r w:rsidRPr="001F1520">
        <w:rPr>
          <w:rFonts w:ascii="Times New Roman" w:hAnsi="Times New Roman"/>
          <w:sz w:val="28"/>
          <w:szCs w:val="28"/>
        </w:rPr>
        <w:t>умение сравнивать, высказывать предположения, противопоставлять вер</w:t>
      </w:r>
      <w:r>
        <w:rPr>
          <w:rFonts w:ascii="Times New Roman" w:hAnsi="Times New Roman"/>
          <w:sz w:val="28"/>
          <w:szCs w:val="28"/>
        </w:rPr>
        <w:t xml:space="preserve">бальный текст картографическому, </w:t>
      </w:r>
      <w:r w:rsidRPr="001F1520">
        <w:rPr>
          <w:rFonts w:ascii="Times New Roman" w:hAnsi="Times New Roman"/>
          <w:sz w:val="28"/>
          <w:szCs w:val="28"/>
        </w:rPr>
        <w:t>умение определить ценность картографического текста для решения конкретной прикладной задачи.</w:t>
      </w:r>
    </w:p>
    <w:p w:rsidR="00132C11" w:rsidRDefault="00132C11" w:rsidP="00132C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итоговой диагностической работы показывает, что дети развили свое умение противопоставлять вербальный текст картографическому (результаты выполнения первого задания итоговой диагностической работы). Умение связывать информацию со своим собственным опытом  и высказывать предположения получили развитие в меньшей степени (второе и третье задания). Так же в рамках выполнения мини-проекта дети решали конкретные прикладные задачи.</w:t>
      </w:r>
    </w:p>
    <w:p w:rsidR="00132C11" w:rsidRDefault="00132C11" w:rsidP="00132C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Главным достоинством проекта стало то, что появилась возможность акцентировать внимание на несплошных текстах, используя внеурочные формы работы, обратить внимание педагогического сообщества на </w:t>
      </w:r>
      <w:r>
        <w:rPr>
          <w:rFonts w:ascii="Times New Roman" w:hAnsi="Times New Roman" w:cs="Times New Roman"/>
          <w:sz w:val="28"/>
          <w:szCs w:val="28"/>
        </w:rPr>
        <w:lastRenderedPageBreak/>
        <w:t>практикоориентированность деятельности детей. Кроме того, учебные задачи ставились для детей в игровой форме.</w:t>
      </w:r>
    </w:p>
    <w:p w:rsidR="00132C11" w:rsidRPr="00F56C93" w:rsidRDefault="00132C11" w:rsidP="00132C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Риском проекта стала опасность увлечься игровым моментом и не найти действительно значимые и реальные (для детей, а не для нас – педагогов) задачи. Дети всегда с удовольствием окликаются на любые игровые формы (особенно в этом возрасте), однако всегда есть опасность, что личной практической значимости для них эта деятельность не несет. К сожалению, в рамках проекта не было заложено мероприятий для оценки этого риска.</w:t>
      </w:r>
    </w:p>
    <w:p w:rsidR="00132C11" w:rsidRDefault="00132C11" w:rsidP="00132C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реализации проекта возникли такие трудности: сменился состав детей в ходе смены, поэтому диагностическую итоговую работу писали не совсем те же дети, что и входную работу.</w:t>
      </w:r>
    </w:p>
    <w:p w:rsidR="00132C11" w:rsidRDefault="00132C11" w:rsidP="00132C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сожалению, из-за погодных условий не все мероприятия удалось провести на улице (в школьном дворе или микрорайоне). Так же насыщенность экскурсионной программы лагеря ограничила в количестве проведенных мероприятий.</w:t>
      </w:r>
    </w:p>
    <w:p w:rsidR="00132C11" w:rsidRPr="00E146F8" w:rsidRDefault="00132C11" w:rsidP="006C55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проектом показала наши недостаточные знания в способах и методах формирования и оценки сформированности умений смыслового чтения несплошных текстов. Таким образом, работа над этой проблематикой будет продолжена в 205-2016 учебном году.</w:t>
      </w:r>
    </w:p>
    <w:sectPr w:rsidR="00132C11" w:rsidRPr="00E146F8" w:rsidSect="00EE5AC3">
      <w:footerReference w:type="default" r:id="rId1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98B" w:rsidRDefault="00E6398B" w:rsidP="00336818">
      <w:pPr>
        <w:spacing w:after="0" w:line="240" w:lineRule="auto"/>
      </w:pPr>
      <w:r>
        <w:separator/>
      </w:r>
    </w:p>
  </w:endnote>
  <w:endnote w:type="continuationSeparator" w:id="1">
    <w:p w:rsidR="00E6398B" w:rsidRDefault="00E6398B" w:rsidP="00336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230" w:rsidRDefault="00E6398B">
    <w:pPr>
      <w:pStyle w:val="a8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98B" w:rsidRDefault="00E6398B" w:rsidP="00336818">
      <w:pPr>
        <w:spacing w:after="0" w:line="240" w:lineRule="auto"/>
      </w:pPr>
      <w:r>
        <w:separator/>
      </w:r>
    </w:p>
  </w:footnote>
  <w:footnote w:type="continuationSeparator" w:id="1">
    <w:p w:rsidR="00E6398B" w:rsidRDefault="00E6398B" w:rsidP="00336818">
      <w:pPr>
        <w:spacing w:after="0" w:line="240" w:lineRule="auto"/>
      </w:pPr>
      <w:r>
        <w:continuationSeparator/>
      </w:r>
    </w:p>
  </w:footnote>
  <w:footnote w:id="2">
    <w:p w:rsidR="00132C11" w:rsidRDefault="00132C11" w:rsidP="00132C11">
      <w:pPr>
        <w:pStyle w:val="ae"/>
      </w:pPr>
      <w:r>
        <w:rPr>
          <w:rStyle w:val="af0"/>
        </w:rPr>
        <w:footnoteRef/>
      </w:r>
      <w:r>
        <w:t xml:space="preserve"> Карты должны быть разными: физическими, историческими, политическими, специальными (геологическими, с залежами полезных ископаемых, ареалом расселения животных и т.п.).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3C2994A"/>
    <w:lvl w:ilvl="0">
      <w:numFmt w:val="bullet"/>
      <w:lvlText w:val="*"/>
      <w:lvlJc w:val="left"/>
    </w:lvl>
  </w:abstractNum>
  <w:abstractNum w:abstractNumId="1">
    <w:nsid w:val="0451412B"/>
    <w:multiLevelType w:val="hybridMultilevel"/>
    <w:tmpl w:val="8C08AE0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F1670EB"/>
    <w:multiLevelType w:val="hybridMultilevel"/>
    <w:tmpl w:val="7DD014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84328"/>
    <w:multiLevelType w:val="hybridMultilevel"/>
    <w:tmpl w:val="1604EAB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4CF0A0C"/>
    <w:multiLevelType w:val="multilevel"/>
    <w:tmpl w:val="0419001F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0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3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3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4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31" w:hanging="1440"/>
      </w:pPr>
      <w:rPr>
        <w:rFonts w:hint="default"/>
      </w:rPr>
    </w:lvl>
  </w:abstractNum>
  <w:abstractNum w:abstractNumId="5">
    <w:nsid w:val="24DC450B"/>
    <w:multiLevelType w:val="hybridMultilevel"/>
    <w:tmpl w:val="F39A156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4D43B4"/>
    <w:multiLevelType w:val="hybridMultilevel"/>
    <w:tmpl w:val="B34C1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875ACA"/>
    <w:multiLevelType w:val="hybridMultilevel"/>
    <w:tmpl w:val="6922A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973FF9"/>
    <w:multiLevelType w:val="hybridMultilevel"/>
    <w:tmpl w:val="E3A25D48"/>
    <w:lvl w:ilvl="0" w:tplc="D67E1A4A">
      <w:start w:val="1"/>
      <w:numFmt w:val="decimal"/>
      <w:lvlText w:val="%1)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58E33C40"/>
    <w:multiLevelType w:val="hybridMultilevel"/>
    <w:tmpl w:val="C382042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82692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4"/>
  </w:num>
  <w:num w:numId="5">
    <w:abstractNumId w:val="10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1"/>
  </w:num>
  <w:num w:numId="11">
    <w:abstractNumId w:val="0"/>
    <w:lvlOverride w:ilvl="0">
      <w:lvl w:ilvl="0">
        <w:numFmt w:val="bullet"/>
        <w:lvlText w:val=""/>
        <w:legacy w:legacy="1" w:legacySpace="0" w:legacyIndent="0"/>
        <w:lvlJc w:val="left"/>
        <w:rPr>
          <w:rFonts w:ascii="Wingdings 3" w:hAnsi="Wingdings 3" w:hint="default"/>
          <w:sz w:val="22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4055"/>
    <w:rsid w:val="00035DAA"/>
    <w:rsid w:val="000378D5"/>
    <w:rsid w:val="000401A0"/>
    <w:rsid w:val="0005419A"/>
    <w:rsid w:val="00093D92"/>
    <w:rsid w:val="000B1B40"/>
    <w:rsid w:val="00105C36"/>
    <w:rsid w:val="00111E74"/>
    <w:rsid w:val="00114B8A"/>
    <w:rsid w:val="001247F6"/>
    <w:rsid w:val="00132C11"/>
    <w:rsid w:val="00152FDA"/>
    <w:rsid w:val="00165DC6"/>
    <w:rsid w:val="0017559E"/>
    <w:rsid w:val="0017591E"/>
    <w:rsid w:val="001908A3"/>
    <w:rsid w:val="001930D7"/>
    <w:rsid w:val="001B39D1"/>
    <w:rsid w:val="001C4535"/>
    <w:rsid w:val="001D5AC0"/>
    <w:rsid w:val="001E3DF2"/>
    <w:rsid w:val="001F363B"/>
    <w:rsid w:val="0021527C"/>
    <w:rsid w:val="00226497"/>
    <w:rsid w:val="00226EF9"/>
    <w:rsid w:val="00240D67"/>
    <w:rsid w:val="0024502B"/>
    <w:rsid w:val="00252FA7"/>
    <w:rsid w:val="0026656A"/>
    <w:rsid w:val="00271D24"/>
    <w:rsid w:val="00273A8A"/>
    <w:rsid w:val="00274C20"/>
    <w:rsid w:val="00283F4E"/>
    <w:rsid w:val="0029567D"/>
    <w:rsid w:val="002C7D05"/>
    <w:rsid w:val="002D33AA"/>
    <w:rsid w:val="002E1B1D"/>
    <w:rsid w:val="002E3E37"/>
    <w:rsid w:val="002F3CA0"/>
    <w:rsid w:val="003059BC"/>
    <w:rsid w:val="003209F1"/>
    <w:rsid w:val="00336818"/>
    <w:rsid w:val="00376B52"/>
    <w:rsid w:val="003820F4"/>
    <w:rsid w:val="003B456D"/>
    <w:rsid w:val="003B49A7"/>
    <w:rsid w:val="003B4E33"/>
    <w:rsid w:val="003D3865"/>
    <w:rsid w:val="003D3E98"/>
    <w:rsid w:val="00413955"/>
    <w:rsid w:val="00416687"/>
    <w:rsid w:val="004617BB"/>
    <w:rsid w:val="0047651B"/>
    <w:rsid w:val="004842C7"/>
    <w:rsid w:val="00491AAF"/>
    <w:rsid w:val="004A6DA0"/>
    <w:rsid w:val="004B43AA"/>
    <w:rsid w:val="004C1A48"/>
    <w:rsid w:val="004D287D"/>
    <w:rsid w:val="00505FF5"/>
    <w:rsid w:val="00506CF6"/>
    <w:rsid w:val="00515538"/>
    <w:rsid w:val="0052352A"/>
    <w:rsid w:val="00523E5E"/>
    <w:rsid w:val="005C72AD"/>
    <w:rsid w:val="005E2F3B"/>
    <w:rsid w:val="005F7CB1"/>
    <w:rsid w:val="00603836"/>
    <w:rsid w:val="00615765"/>
    <w:rsid w:val="00621782"/>
    <w:rsid w:val="00631F96"/>
    <w:rsid w:val="006422BE"/>
    <w:rsid w:val="00667C6B"/>
    <w:rsid w:val="00680945"/>
    <w:rsid w:val="006947F1"/>
    <w:rsid w:val="006A178A"/>
    <w:rsid w:val="006C55B5"/>
    <w:rsid w:val="006D121C"/>
    <w:rsid w:val="006F0AB4"/>
    <w:rsid w:val="007134B0"/>
    <w:rsid w:val="00713B6E"/>
    <w:rsid w:val="007362F4"/>
    <w:rsid w:val="0074020B"/>
    <w:rsid w:val="0074605B"/>
    <w:rsid w:val="007838E7"/>
    <w:rsid w:val="007923A4"/>
    <w:rsid w:val="007B7317"/>
    <w:rsid w:val="007D11EC"/>
    <w:rsid w:val="007D66AC"/>
    <w:rsid w:val="007D6DF4"/>
    <w:rsid w:val="0081606B"/>
    <w:rsid w:val="00816E98"/>
    <w:rsid w:val="00856591"/>
    <w:rsid w:val="00864A88"/>
    <w:rsid w:val="008879CE"/>
    <w:rsid w:val="00890BC9"/>
    <w:rsid w:val="008924CB"/>
    <w:rsid w:val="008B5270"/>
    <w:rsid w:val="008C06E4"/>
    <w:rsid w:val="008C19AD"/>
    <w:rsid w:val="008D05F0"/>
    <w:rsid w:val="008D2607"/>
    <w:rsid w:val="009037FC"/>
    <w:rsid w:val="009408F1"/>
    <w:rsid w:val="00952352"/>
    <w:rsid w:val="0096048D"/>
    <w:rsid w:val="00976F5C"/>
    <w:rsid w:val="00987406"/>
    <w:rsid w:val="0099159F"/>
    <w:rsid w:val="009B544B"/>
    <w:rsid w:val="009D1A29"/>
    <w:rsid w:val="009D2F56"/>
    <w:rsid w:val="00A37671"/>
    <w:rsid w:val="00A45B52"/>
    <w:rsid w:val="00A46A75"/>
    <w:rsid w:val="00A757AB"/>
    <w:rsid w:val="00A8514A"/>
    <w:rsid w:val="00A975E3"/>
    <w:rsid w:val="00AA2562"/>
    <w:rsid w:val="00AB729A"/>
    <w:rsid w:val="00AB7EE2"/>
    <w:rsid w:val="00AC641B"/>
    <w:rsid w:val="00AD4389"/>
    <w:rsid w:val="00AE4B05"/>
    <w:rsid w:val="00B00BB5"/>
    <w:rsid w:val="00B140CD"/>
    <w:rsid w:val="00B24055"/>
    <w:rsid w:val="00B33CDC"/>
    <w:rsid w:val="00B803AD"/>
    <w:rsid w:val="00B91F70"/>
    <w:rsid w:val="00B954F4"/>
    <w:rsid w:val="00BA3873"/>
    <w:rsid w:val="00BC2B03"/>
    <w:rsid w:val="00BC730B"/>
    <w:rsid w:val="00BF3487"/>
    <w:rsid w:val="00C24189"/>
    <w:rsid w:val="00C27551"/>
    <w:rsid w:val="00C4076F"/>
    <w:rsid w:val="00C66A04"/>
    <w:rsid w:val="00C86176"/>
    <w:rsid w:val="00CA6806"/>
    <w:rsid w:val="00CC5AAA"/>
    <w:rsid w:val="00D172E1"/>
    <w:rsid w:val="00D37670"/>
    <w:rsid w:val="00D44B1D"/>
    <w:rsid w:val="00D54188"/>
    <w:rsid w:val="00D60CC4"/>
    <w:rsid w:val="00D656FC"/>
    <w:rsid w:val="00D85242"/>
    <w:rsid w:val="00DE06DF"/>
    <w:rsid w:val="00DE559C"/>
    <w:rsid w:val="00DE7685"/>
    <w:rsid w:val="00DF785C"/>
    <w:rsid w:val="00E00033"/>
    <w:rsid w:val="00E0279B"/>
    <w:rsid w:val="00E05F46"/>
    <w:rsid w:val="00E130E1"/>
    <w:rsid w:val="00E146F8"/>
    <w:rsid w:val="00E54CDC"/>
    <w:rsid w:val="00E6398B"/>
    <w:rsid w:val="00EA0785"/>
    <w:rsid w:val="00EA3E22"/>
    <w:rsid w:val="00EA7411"/>
    <w:rsid w:val="00EC7659"/>
    <w:rsid w:val="00ED2AC9"/>
    <w:rsid w:val="00EE0779"/>
    <w:rsid w:val="00EE5AC3"/>
    <w:rsid w:val="00EF7862"/>
    <w:rsid w:val="00F212CB"/>
    <w:rsid w:val="00F26199"/>
    <w:rsid w:val="00F44538"/>
    <w:rsid w:val="00F5465D"/>
    <w:rsid w:val="00F54C36"/>
    <w:rsid w:val="00F702F7"/>
    <w:rsid w:val="00F81F55"/>
    <w:rsid w:val="00FA3284"/>
    <w:rsid w:val="00FA6943"/>
    <w:rsid w:val="00FC3334"/>
    <w:rsid w:val="00FC4E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D92"/>
  </w:style>
  <w:style w:type="paragraph" w:styleId="1">
    <w:name w:val="heading 1"/>
    <w:basedOn w:val="a"/>
    <w:next w:val="a"/>
    <w:link w:val="10"/>
    <w:qFormat/>
    <w:rsid w:val="005E2F3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06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24502B"/>
    <w:rPr>
      <w:color w:val="0000FF" w:themeColor="hyperlink"/>
      <w:u w:val="single"/>
    </w:rPr>
  </w:style>
  <w:style w:type="paragraph" w:customStyle="1" w:styleId="a5">
    <w:name w:val="Заголовок к тексту"/>
    <w:basedOn w:val="a"/>
    <w:next w:val="a6"/>
    <w:rsid w:val="009037FC"/>
    <w:pPr>
      <w:suppressAutoHyphens/>
      <w:spacing w:after="480" w:line="240" w:lineRule="exact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7">
    <w:name w:val="Исполнитель"/>
    <w:basedOn w:val="a6"/>
    <w:rsid w:val="009037FC"/>
    <w:pPr>
      <w:suppressAutoHyphens/>
      <w:spacing w:after="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rsid w:val="009037F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9037FC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List Paragraph"/>
    <w:basedOn w:val="a"/>
    <w:uiPriority w:val="99"/>
    <w:qFormat/>
    <w:rsid w:val="009037FC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Body Text"/>
    <w:basedOn w:val="a"/>
    <w:link w:val="ab"/>
    <w:uiPriority w:val="99"/>
    <w:semiHidden/>
    <w:unhideWhenUsed/>
    <w:rsid w:val="009037FC"/>
    <w:pPr>
      <w:spacing w:after="120"/>
    </w:pPr>
  </w:style>
  <w:style w:type="character" w:customStyle="1" w:styleId="ab">
    <w:name w:val="Основной текст Знак"/>
    <w:basedOn w:val="a0"/>
    <w:link w:val="a6"/>
    <w:uiPriority w:val="99"/>
    <w:semiHidden/>
    <w:rsid w:val="009037FC"/>
  </w:style>
  <w:style w:type="paragraph" w:styleId="ac">
    <w:name w:val="Balloon Text"/>
    <w:basedOn w:val="a"/>
    <w:link w:val="ad"/>
    <w:uiPriority w:val="99"/>
    <w:semiHidden/>
    <w:unhideWhenUsed/>
    <w:rsid w:val="003D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D3E9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E2F3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e">
    <w:name w:val="footnote text"/>
    <w:basedOn w:val="a"/>
    <w:link w:val="af"/>
    <w:uiPriority w:val="99"/>
    <w:semiHidden/>
    <w:unhideWhenUsed/>
    <w:rsid w:val="00EE0779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EE0779"/>
    <w:rPr>
      <w:rFonts w:ascii="Calibri" w:eastAsia="Times New Roman" w:hAnsi="Calibri" w:cs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EE077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9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/>
            </a:pPr>
            <a:r>
              <a:rPr lang="ru-RU"/>
              <a:t>первое задание</a:t>
            </a:r>
          </a:p>
        </c:rich>
      </c:tx>
      <c:layout>
        <c:manualLayout>
          <c:xMode val="edge"/>
          <c:yMode val="edge"/>
          <c:x val="0.60197887862442612"/>
          <c:y val="0"/>
        </c:manualLayout>
      </c:layout>
      <c:overlay val="1"/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1">
                  <c:v>10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Ряд 22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1">
                  <c:v>2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Лист1!$F$2:$F$4</c:f>
              <c:numCache>
                <c:formatCode>General</c:formatCode>
                <c:ptCount val="3"/>
                <c:pt idx="2">
                  <c:v>4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Ряд 4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Лист1!$G$2:$G$4</c:f>
              <c:numCache>
                <c:formatCode>General</c:formatCode>
                <c:ptCount val="3"/>
                <c:pt idx="2">
                  <c:v>4</c:v>
                </c:pt>
              </c:numCache>
            </c:numRef>
          </c:val>
        </c:ser>
        <c:axId val="83038592"/>
        <c:axId val="83040512"/>
      </c:barChart>
      <c:catAx>
        <c:axId val="83038592"/>
        <c:scaling>
          <c:orientation val="minMax"/>
        </c:scaling>
        <c:axPos val="b"/>
        <c:tickLblPos val="nextTo"/>
        <c:crossAx val="83040512"/>
        <c:crosses val="autoZero"/>
        <c:auto val="1"/>
        <c:lblAlgn val="ctr"/>
        <c:lblOffset val="100"/>
      </c:catAx>
      <c:valAx>
        <c:axId val="83040512"/>
        <c:scaling>
          <c:orientation val="minMax"/>
        </c:scaling>
        <c:axPos val="l"/>
        <c:majorGridlines/>
        <c:numFmt formatCode="General" sourceLinked="1"/>
        <c:tickLblPos val="nextTo"/>
        <c:crossAx val="83038592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dLblPos val="inEnd"/>
            <c:showVal val="1"/>
          </c:dLbls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 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30</c:v>
                </c:pt>
                <c:pt idx="1">
                  <c:v>50</c:v>
                </c:pt>
                <c:pt idx="2">
                  <c:v>20</c:v>
                </c:pt>
              </c:numCache>
            </c:numRef>
          </c:val>
        </c:ser>
        <c:dLbls>
          <c:showVal val="1"/>
        </c:dLbls>
      </c:pie3DChart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Lbls>
            <c:dLblPos val="inEnd"/>
            <c:showVal val="1"/>
          </c:dLbls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 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61</c:v>
                </c:pt>
                <c:pt idx="1">
                  <c:v>15</c:v>
                </c:pt>
                <c:pt idx="2">
                  <c:v>23</c:v>
                </c:pt>
              </c:numCache>
            </c:numRef>
          </c:val>
        </c:ser>
        <c:dLbls>
          <c:showVal val="1"/>
        </c:dLbls>
      </c:pie3DChart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/>
            </a:pPr>
            <a:r>
              <a:rPr lang="ru-RU"/>
              <a:t>второе задание</a:t>
            </a:r>
          </a:p>
        </c:rich>
      </c:tx>
      <c:layout>
        <c:manualLayout>
          <c:xMode val="edge"/>
          <c:yMode val="edge"/>
          <c:x val="0.22664553618594824"/>
          <c:y val="7.5000000000000011E-2"/>
        </c:manualLayout>
      </c:layout>
      <c:overlay val="1"/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Столбец22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1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Столбец32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1">
                  <c:v>3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Столбец4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Лист1!$F$2:$F$4</c:f>
              <c:numCache>
                <c:formatCode>General</c:formatCode>
                <c:ptCount val="3"/>
                <c:pt idx="2">
                  <c:v>19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Столбец5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Лист1!$G$2:$G$4</c:f>
              <c:numCache>
                <c:formatCode>General</c:formatCode>
                <c:ptCount val="3"/>
                <c:pt idx="2">
                  <c:v>2</c:v>
                </c:pt>
              </c:numCache>
            </c:numRef>
          </c:val>
        </c:ser>
        <c:axId val="95423488"/>
        <c:axId val="95744768"/>
      </c:barChart>
      <c:catAx>
        <c:axId val="95423488"/>
        <c:scaling>
          <c:orientation val="minMax"/>
        </c:scaling>
        <c:axPos val="b"/>
        <c:tickLblPos val="nextTo"/>
        <c:crossAx val="95744768"/>
        <c:crosses val="autoZero"/>
        <c:auto val="1"/>
        <c:lblAlgn val="ctr"/>
        <c:lblOffset val="100"/>
      </c:catAx>
      <c:valAx>
        <c:axId val="95744768"/>
        <c:scaling>
          <c:orientation val="minMax"/>
        </c:scaling>
        <c:axPos val="l"/>
        <c:majorGridlines/>
        <c:numFmt formatCode="General" sourceLinked="1"/>
        <c:tickLblPos val="nextTo"/>
        <c:crossAx val="95423488"/>
        <c:crosses val="autoZero"/>
        <c:crossBetween val="between"/>
      </c:valAx>
    </c:plotArea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Lbls>
            <c:dLblPos val="inEnd"/>
            <c:showVal val="1"/>
          </c:dLbls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 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0</c:v>
                </c:pt>
                <c:pt idx="1">
                  <c:v>5</c:v>
                </c:pt>
                <c:pt idx="2">
                  <c:v>95</c:v>
                </c:pt>
              </c:numCache>
            </c:numRef>
          </c:val>
        </c:ser>
        <c:dLbls>
          <c:showVal val="1"/>
        </c:dLbls>
      </c:pie3DChart>
    </c:plotArea>
    <c:legend>
      <c:legendPos val="r"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Lbls>
            <c:dLblPos val="inEnd"/>
            <c:showVal val="1"/>
          </c:dLbls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 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61</c:v>
                </c:pt>
                <c:pt idx="1">
                  <c:v>24</c:v>
                </c:pt>
                <c:pt idx="2">
                  <c:v>15</c:v>
                </c:pt>
              </c:numCache>
            </c:numRef>
          </c:val>
        </c:ser>
        <c:dLbls>
          <c:showVal val="1"/>
        </c:dLbls>
      </c:pie3DChart>
    </c:plotArea>
    <c:legend>
      <c:legendPos val="r"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/>
            </a:pPr>
            <a:r>
              <a:rPr lang="ru-RU"/>
              <a:t>третье задание</a:t>
            </a:r>
          </a:p>
        </c:rich>
      </c:tx>
      <c:layout>
        <c:manualLayout>
          <c:xMode val="edge"/>
          <c:yMode val="edge"/>
          <c:x val="0.60197887862442656"/>
          <c:y val="0"/>
        </c:manualLayout>
      </c:layout>
      <c:overlay val="1"/>
    </c:title>
    <c:plotArea>
      <c:layout>
        <c:manualLayout>
          <c:layoutTarget val="inner"/>
          <c:xMode val="edge"/>
          <c:yMode val="edge"/>
          <c:x val="5.3355362174144057E-2"/>
          <c:y val="0.15513024744739323"/>
          <c:w val="0.91305589005635868"/>
          <c:h val="0.58012152382686188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1">
                  <c:v>9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Ряд 22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1">
                  <c:v>7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Лист1!$F$2:$F$4</c:f>
              <c:numCache>
                <c:formatCode>General</c:formatCode>
                <c:ptCount val="3"/>
                <c:pt idx="2">
                  <c:v>5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Ряд 4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Лист1!$G$2:$G$4</c:f>
              <c:numCache>
                <c:formatCode>General</c:formatCode>
                <c:ptCount val="3"/>
                <c:pt idx="2">
                  <c:v>2</c:v>
                </c:pt>
              </c:numCache>
            </c:numRef>
          </c:val>
        </c:ser>
        <c:axId val="100321920"/>
        <c:axId val="100886784"/>
      </c:barChart>
      <c:catAx>
        <c:axId val="100321920"/>
        <c:scaling>
          <c:orientation val="minMax"/>
        </c:scaling>
        <c:axPos val="b"/>
        <c:tickLblPos val="nextTo"/>
        <c:crossAx val="100886784"/>
        <c:crosses val="autoZero"/>
        <c:auto val="1"/>
        <c:lblAlgn val="ctr"/>
        <c:lblOffset val="100"/>
      </c:catAx>
      <c:valAx>
        <c:axId val="100886784"/>
        <c:scaling>
          <c:orientation val="minMax"/>
        </c:scaling>
        <c:axPos val="l"/>
        <c:majorGridlines/>
        <c:numFmt formatCode="General" sourceLinked="1"/>
        <c:tickLblPos val="nextTo"/>
        <c:crossAx val="100321920"/>
        <c:crosses val="autoZero"/>
        <c:crossBetween val="between"/>
      </c:valAx>
    </c:plotArea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Lbls>
            <c:dLblPos val="inEnd"/>
            <c:showVal val="1"/>
          </c:dLbls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 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30</c:v>
                </c:pt>
                <c:pt idx="1">
                  <c:v>45</c:v>
                </c:pt>
                <c:pt idx="2">
                  <c:v>25</c:v>
                </c:pt>
              </c:numCache>
            </c:numRef>
          </c:val>
        </c:ser>
        <c:dLbls>
          <c:showVal val="1"/>
        </c:dLbls>
      </c:pie3DChart>
    </c:plotArea>
    <c:legend>
      <c:legendPos val="r"/>
    </c:legend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Lbls>
            <c:dLblPos val="inEnd"/>
            <c:showVal val="1"/>
          </c:dLbls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 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31</c:v>
                </c:pt>
                <c:pt idx="1">
                  <c:v>54</c:v>
                </c:pt>
                <c:pt idx="2">
                  <c:v>15</c:v>
                </c:pt>
              </c:numCache>
            </c:numRef>
          </c:val>
        </c:ser>
        <c:dLbls>
          <c:showVal val="1"/>
        </c:dLbls>
      </c:pie3DChart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6654E-3966-498D-846E-11B1A994D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8</Pages>
  <Words>1731</Words>
  <Characters>9872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Карманова</cp:lastModifiedBy>
  <cp:revision>22</cp:revision>
  <cp:lastPrinted>2015-10-11T11:08:00Z</cp:lastPrinted>
  <dcterms:created xsi:type="dcterms:W3CDTF">2015-03-29T07:25:00Z</dcterms:created>
  <dcterms:modified xsi:type="dcterms:W3CDTF">2015-10-11T11:08:00Z</dcterms:modified>
</cp:coreProperties>
</file>